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CC7" w:rsidRDefault="006D6CC7" w:rsidP="006D6CC7">
      <w:bookmarkStart w:id="0" w:name="_GoBack"/>
      <w:bookmarkEnd w:id="0"/>
    </w:p>
    <w:p w:rsidR="006D6CC7" w:rsidRDefault="006D6CC7" w:rsidP="006D6CC7">
      <w:pPr>
        <w:rPr>
          <w:rFonts w:cstheme="minorHAnsi"/>
        </w:rPr>
      </w:pPr>
    </w:p>
    <w:p w:rsidR="006D6CC7" w:rsidRDefault="006D6CC7" w:rsidP="006D6CC7">
      <w:pPr>
        <w:rPr>
          <w:rFonts w:ascii="Calibri" w:hAnsi="Calibri" w:cs="Calibri"/>
          <w:b/>
          <w:sz w:val="24"/>
          <w:szCs w:val="24"/>
        </w:rPr>
      </w:pPr>
      <w:r>
        <w:rPr>
          <w:rFonts w:ascii="Calibri" w:hAnsi="Calibri" w:cs="Calibri"/>
          <w:b/>
          <w:sz w:val="24"/>
          <w:szCs w:val="24"/>
        </w:rPr>
        <w:t>Faradic Current</w:t>
      </w:r>
    </w:p>
    <w:p w:rsidR="006D6CC7" w:rsidRPr="00CF3EE9" w:rsidRDefault="006D6CC7" w:rsidP="006D6CC7">
      <w:pPr>
        <w:rPr>
          <w:rFonts w:ascii="Calibri" w:hAnsi="Calibri" w:cs="Calibri"/>
          <w:b/>
          <w:sz w:val="24"/>
          <w:szCs w:val="24"/>
        </w:rPr>
      </w:pPr>
    </w:p>
    <w:p w:rsidR="006D6CC7" w:rsidRPr="00191A29" w:rsidRDefault="006D6CC7" w:rsidP="006D6CC7">
      <w:pPr>
        <w:rPr>
          <w:rFonts w:cstheme="minorHAnsi"/>
        </w:rPr>
      </w:pPr>
      <w:r w:rsidRPr="00191A29">
        <w:rPr>
          <w:rFonts w:cstheme="minorHAnsi"/>
        </w:rPr>
        <w:t>A faradic facial uses electrical pulses to contract muscles in the face producing an overall toned effect. The contractions increase blood circulation and build muscle. As the muscle builds underneath the skin, it produces the appearance of smoother skin on the surface as well as a fuller, firmer facial contour.</w:t>
      </w:r>
    </w:p>
    <w:p w:rsidR="006D6CC7" w:rsidRPr="00191A29" w:rsidRDefault="006D6CC7" w:rsidP="006D6CC7">
      <w:pPr>
        <w:rPr>
          <w:rFonts w:cstheme="minorHAnsi"/>
        </w:rPr>
      </w:pPr>
    </w:p>
    <w:p w:rsidR="006D6CC7" w:rsidRPr="00191A29" w:rsidRDefault="006D6CC7" w:rsidP="006D6CC7">
      <w:pPr>
        <w:rPr>
          <w:rFonts w:cstheme="minorHAnsi"/>
        </w:rPr>
      </w:pPr>
      <w:r w:rsidRPr="00191A29">
        <w:rPr>
          <w:rFonts w:cstheme="minorHAnsi"/>
        </w:rPr>
        <w:t>Pads are placed on the face above the muscles targeted for stimulation. The pads transmit electrical pulses to the nerve endings, making the muscle contract. Frequency of the electric pulse is determined by the clinician and the recommended treatment plan. Sessions last about 15 minutes and are given at least twice a week to start. Maintenance treatments are required in order to maintain the appearance achieved.</w:t>
      </w:r>
    </w:p>
    <w:p w:rsidR="006D6CC7" w:rsidRPr="00191A29" w:rsidRDefault="006D6CC7" w:rsidP="006D6CC7">
      <w:pPr>
        <w:rPr>
          <w:rFonts w:cstheme="minorHAnsi"/>
        </w:rPr>
      </w:pPr>
    </w:p>
    <w:p w:rsidR="006D6CC7" w:rsidRDefault="006D6CC7" w:rsidP="006D6CC7">
      <w:pPr>
        <w:rPr>
          <w:rFonts w:cstheme="minorHAnsi"/>
        </w:rPr>
      </w:pPr>
      <w:r>
        <w:rPr>
          <w:rFonts w:cstheme="minorHAnsi"/>
        </w:rPr>
        <w:t>Benefits:</w:t>
      </w:r>
    </w:p>
    <w:p w:rsidR="006D6CC7" w:rsidRPr="00191A29" w:rsidRDefault="006D6CC7" w:rsidP="006D6CC7">
      <w:pPr>
        <w:rPr>
          <w:rFonts w:cstheme="minorHAnsi"/>
        </w:rPr>
      </w:pPr>
      <w:proofErr w:type="gramStart"/>
      <w:r>
        <w:rPr>
          <w:rFonts w:cstheme="minorHAnsi"/>
        </w:rPr>
        <w:t>I</w:t>
      </w:r>
      <w:r w:rsidRPr="00191A29">
        <w:rPr>
          <w:rFonts w:cstheme="minorHAnsi"/>
        </w:rPr>
        <w:t>ncreases skin-cell regeneration.</w:t>
      </w:r>
      <w:proofErr w:type="gramEnd"/>
    </w:p>
    <w:p w:rsidR="006D6CC7" w:rsidRPr="00191A29" w:rsidRDefault="006D6CC7" w:rsidP="006D6CC7">
      <w:pPr>
        <w:rPr>
          <w:rFonts w:cstheme="minorHAnsi"/>
        </w:rPr>
      </w:pPr>
      <w:proofErr w:type="gramStart"/>
      <w:r w:rsidRPr="00191A29">
        <w:rPr>
          <w:rFonts w:cstheme="minorHAnsi"/>
        </w:rPr>
        <w:t>Builds muscles, improving appearance of skin and contour of face.</w:t>
      </w:r>
      <w:proofErr w:type="gramEnd"/>
    </w:p>
    <w:p w:rsidR="006D6CC7" w:rsidRPr="00191A29" w:rsidRDefault="006D6CC7" w:rsidP="006D6CC7">
      <w:pPr>
        <w:rPr>
          <w:rFonts w:cstheme="minorHAnsi"/>
        </w:rPr>
      </w:pPr>
      <w:proofErr w:type="gramStart"/>
      <w:r w:rsidRPr="00191A29">
        <w:rPr>
          <w:rFonts w:cstheme="minorHAnsi"/>
        </w:rPr>
        <w:t>Stimulates the skin, improving its appearance.</w:t>
      </w:r>
      <w:proofErr w:type="gramEnd"/>
    </w:p>
    <w:p w:rsidR="006D6CC7" w:rsidRPr="00191A29" w:rsidRDefault="006D6CC7" w:rsidP="006D6CC7">
      <w:pPr>
        <w:rPr>
          <w:rFonts w:cstheme="minorHAnsi"/>
        </w:rPr>
      </w:pPr>
      <w:r w:rsidRPr="00191A29">
        <w:rPr>
          <w:rFonts w:cstheme="minorHAnsi"/>
        </w:rPr>
        <w:t>Muscle contraction causes increased blood and lymphatic flow, speeding up waste elimination.</w:t>
      </w:r>
    </w:p>
    <w:p w:rsidR="006D6CC7" w:rsidRPr="00191A29" w:rsidRDefault="006D6CC7" w:rsidP="006D6CC7">
      <w:pPr>
        <w:rPr>
          <w:rFonts w:cstheme="minorHAnsi"/>
        </w:rPr>
      </w:pPr>
    </w:p>
    <w:p w:rsidR="006D6CC7" w:rsidRPr="00191A29" w:rsidRDefault="006D6CC7" w:rsidP="006D6CC7">
      <w:pPr>
        <w:rPr>
          <w:rFonts w:cstheme="minorHAnsi"/>
        </w:rPr>
      </w:pPr>
      <w:r w:rsidRPr="00191A29">
        <w:rPr>
          <w:rFonts w:cstheme="minorHAnsi"/>
        </w:rPr>
        <w:t xml:space="preserve"> </w:t>
      </w:r>
    </w:p>
    <w:p w:rsidR="006D6CC7" w:rsidRPr="00191A29" w:rsidRDefault="006D6CC7" w:rsidP="006D6CC7">
      <w:pPr>
        <w:rPr>
          <w:rFonts w:cstheme="minorHAnsi"/>
        </w:rPr>
      </w:pPr>
    </w:p>
    <w:p w:rsidR="006D6CC7" w:rsidRPr="00191A29" w:rsidRDefault="006D6CC7" w:rsidP="006D6CC7">
      <w:pPr>
        <w:rPr>
          <w:rFonts w:cstheme="minorHAnsi"/>
        </w:rPr>
      </w:pPr>
    </w:p>
    <w:p w:rsidR="006D6CC7" w:rsidRPr="00191A29" w:rsidRDefault="006D6CC7" w:rsidP="006D6CC7">
      <w:pPr>
        <w:rPr>
          <w:rFonts w:cstheme="minorHAnsi"/>
        </w:rPr>
      </w:pPr>
    </w:p>
    <w:p w:rsidR="006D6CC7" w:rsidRPr="00191A29" w:rsidRDefault="006D6CC7" w:rsidP="006D6CC7">
      <w:pPr>
        <w:rPr>
          <w:rFonts w:cstheme="minorHAnsi"/>
        </w:rPr>
      </w:pPr>
      <w:r w:rsidRPr="00191A29">
        <w:rPr>
          <w:rFonts w:cstheme="minorHAnsi"/>
        </w:rPr>
        <w:t>Before treatment, your clinician will perform a skin-sensitivity test. This will determine the sensitivity of your nerve endings and whether or not they will respond positively to the stimuli. It is a simple, quick and painless test.</w:t>
      </w:r>
    </w:p>
    <w:p w:rsidR="006D6CC7" w:rsidRPr="00191A29" w:rsidRDefault="006D6CC7" w:rsidP="006D6CC7">
      <w:pPr>
        <w:rPr>
          <w:rFonts w:cstheme="minorHAnsi"/>
        </w:rPr>
      </w:pPr>
      <w:r w:rsidRPr="00191A29">
        <w:rPr>
          <w:rFonts w:cstheme="minorHAnsi"/>
        </w:rPr>
        <w:t xml:space="preserve"> </w:t>
      </w:r>
    </w:p>
    <w:p w:rsidR="006D6CC7" w:rsidRPr="00191A29" w:rsidRDefault="006D6CC7" w:rsidP="006D6CC7">
      <w:pPr>
        <w:rPr>
          <w:rFonts w:cstheme="minorHAnsi"/>
        </w:rPr>
      </w:pPr>
      <w:r w:rsidRPr="00191A29">
        <w:rPr>
          <w:rFonts w:cstheme="minorHAnsi"/>
        </w:rPr>
        <w:t>During the test the clinician will lightly tap various areas on the client's face with a hard, pointed object (toothpick) and a soft object (cotton swab). Whether or not the client is able to tell the difference between the two determines the nerve sensitivity. If they are unable to discern the difference, the treatment will not be recommended. In order to prevent damage and pain it is very important for a client to be able to feel the stimulation and know whether or not the treatment is going as planned.</w:t>
      </w:r>
    </w:p>
    <w:p w:rsidR="006D6CC7" w:rsidRDefault="006D6CC7" w:rsidP="006D6CC7">
      <w:pPr>
        <w:rPr>
          <w:rFonts w:cstheme="minorHAnsi"/>
        </w:rPr>
      </w:pPr>
    </w:p>
    <w:p w:rsidR="006D6CC7" w:rsidRPr="00191A29" w:rsidRDefault="006D6CC7" w:rsidP="006D6CC7">
      <w:pPr>
        <w:rPr>
          <w:rFonts w:cstheme="minorHAnsi"/>
        </w:rPr>
      </w:pPr>
      <w:r w:rsidRPr="00191A29">
        <w:rPr>
          <w:rFonts w:cstheme="minorHAnsi"/>
        </w:rPr>
        <w:t>The treatment can be utilized on the arms, legs, hips and stomach to help tone muscles and reduce fat and cellulite. It is also widely used by doctors to help ease pain and accelerate, promote and stimulate growth, healing and restoration throughout the body.</w:t>
      </w:r>
    </w:p>
    <w:p w:rsidR="00951229" w:rsidRDefault="00951229"/>
    <w:sectPr w:rsidR="00951229" w:rsidSect="0095122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6A83" w:rsidRDefault="00B66A83" w:rsidP="006D6CC7">
      <w:pPr>
        <w:spacing w:line="240" w:lineRule="auto"/>
      </w:pPr>
      <w:r>
        <w:separator/>
      </w:r>
    </w:p>
  </w:endnote>
  <w:endnote w:type="continuationSeparator" w:id="0">
    <w:p w:rsidR="00B66A83" w:rsidRDefault="00B66A83" w:rsidP="006D6CC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326" w:rsidRDefault="0027632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C7" w:rsidRDefault="00276326">
    <w:pPr>
      <w:pStyle w:val="Footer"/>
      <w:pBdr>
        <w:top w:val="thinThickSmallGap" w:sz="24" w:space="1" w:color="622423" w:themeColor="accent2" w:themeShade="7F"/>
      </w:pBdr>
      <w:rPr>
        <w:rFonts w:asciiTheme="majorHAnsi" w:hAnsiTheme="majorHAnsi"/>
      </w:rPr>
    </w:pPr>
    <w:r>
      <w:rPr>
        <w:rFonts w:asciiTheme="majorHAnsi" w:hAnsiTheme="majorHAnsi"/>
      </w:rPr>
      <w:t>Source</w:t>
    </w:r>
    <w:proofErr w:type="gramStart"/>
    <w:r>
      <w:rPr>
        <w:rFonts w:asciiTheme="majorHAnsi" w:hAnsiTheme="majorHAnsi"/>
      </w:rPr>
      <w:t>:</w:t>
    </w:r>
    <w:proofErr w:type="gramEnd"/>
    <w:r w:rsidR="006D6CC7">
      <w:rPr>
        <w:rFonts w:asciiTheme="majorHAnsi" w:hAnsiTheme="majorHAnsi"/>
      </w:rPr>
      <w:ptab w:relativeTo="margin" w:alignment="right" w:leader="none"/>
    </w:r>
    <w:r w:rsidR="006D6CC7">
      <w:rPr>
        <w:rFonts w:asciiTheme="majorHAnsi" w:hAnsiTheme="majorHAnsi"/>
      </w:rPr>
      <w:t xml:space="preserve">Page </w:t>
    </w:r>
    <w:fldSimple w:instr=" PAGE   \* MERGEFORMAT ">
      <w:r w:rsidRPr="00276326">
        <w:rPr>
          <w:rFonts w:asciiTheme="majorHAnsi" w:hAnsiTheme="majorHAnsi"/>
          <w:noProof/>
        </w:rPr>
        <w:t>1</w:t>
      </w:r>
    </w:fldSimple>
  </w:p>
  <w:p w:rsidR="00276326" w:rsidRDefault="00276326" w:rsidP="00276326">
    <w:pPr>
      <w:rPr>
        <w:rFonts w:cstheme="minorHAnsi"/>
      </w:rPr>
    </w:pPr>
    <w:hyperlink r:id="rId1" w:anchor="ixzz2Aqp7Gjl3" w:history="1">
      <w:r w:rsidRPr="00AF5BF5">
        <w:rPr>
          <w:rStyle w:val="Hyperlink"/>
          <w:rFonts w:cstheme="minorHAnsi"/>
        </w:rPr>
        <w:t>http://www.ehow.com/about_5476970_facial-faradic-treatment.html#ixzz2Aqp7Gjl3</w:t>
      </w:r>
    </w:hyperlink>
  </w:p>
  <w:p w:rsidR="006D6CC7" w:rsidRDefault="006D6CC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326" w:rsidRDefault="0027632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6A83" w:rsidRDefault="00B66A83" w:rsidP="006D6CC7">
      <w:pPr>
        <w:spacing w:line="240" w:lineRule="auto"/>
      </w:pPr>
      <w:r>
        <w:separator/>
      </w:r>
    </w:p>
  </w:footnote>
  <w:footnote w:type="continuationSeparator" w:id="0">
    <w:p w:rsidR="00B66A83" w:rsidRDefault="00B66A83" w:rsidP="006D6CC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326" w:rsidRDefault="0027632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C7" w:rsidRDefault="006D6CC7">
    <w:pPr>
      <w:pStyle w:val="Header"/>
    </w:pPr>
    <w:r>
      <w:rPr>
        <w:rFonts w:ascii="Calibri" w:hAnsi="Calibri" w:cs="Calibri"/>
      </w:rPr>
      <w:t xml:space="preserve">Current Event </w:t>
    </w:r>
    <w:r>
      <w:ptab w:relativeTo="margin" w:alignment="center" w:leader="none"/>
    </w:r>
    <w:r>
      <w:t xml:space="preserve">Subject: </w:t>
    </w:r>
    <w:r>
      <w:rPr>
        <w:rFonts w:ascii="Calibri" w:hAnsi="Calibri" w:cs="Calibri"/>
        <w:b/>
        <w:sz w:val="24"/>
        <w:szCs w:val="24"/>
      </w:rPr>
      <w:t>Faradic Current</w:t>
    </w:r>
    <w:r>
      <w:ptab w:relativeTo="margin" w:alignment="right" w:leader="none"/>
    </w:r>
    <w:r>
      <w:t xml:space="preserve">BE </w:t>
    </w:r>
    <w:r>
      <w:rPr>
        <w:rFonts w:ascii="Calibri" w:hAnsi="Calibri" w:cs="Calibri"/>
      </w:rPr>
      <w:t>Week 9</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326" w:rsidRDefault="0027632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D6CC7"/>
    <w:rsid w:val="00276326"/>
    <w:rsid w:val="00387794"/>
    <w:rsid w:val="006D6CC7"/>
    <w:rsid w:val="00951229"/>
    <w:rsid w:val="00B66A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CC7"/>
    <w:pPr>
      <w:spacing w:after="0"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D6CC7"/>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6D6CC7"/>
  </w:style>
  <w:style w:type="paragraph" w:styleId="Footer">
    <w:name w:val="footer"/>
    <w:basedOn w:val="Normal"/>
    <w:link w:val="FooterChar"/>
    <w:uiPriority w:val="99"/>
    <w:unhideWhenUsed/>
    <w:rsid w:val="006D6CC7"/>
    <w:pPr>
      <w:tabs>
        <w:tab w:val="center" w:pos="4680"/>
        <w:tab w:val="right" w:pos="9360"/>
      </w:tabs>
      <w:spacing w:line="240" w:lineRule="auto"/>
    </w:pPr>
  </w:style>
  <w:style w:type="character" w:customStyle="1" w:styleId="FooterChar">
    <w:name w:val="Footer Char"/>
    <w:basedOn w:val="DefaultParagraphFont"/>
    <w:link w:val="Footer"/>
    <w:uiPriority w:val="99"/>
    <w:rsid w:val="006D6CC7"/>
  </w:style>
  <w:style w:type="paragraph" w:styleId="BalloonText">
    <w:name w:val="Balloon Text"/>
    <w:basedOn w:val="Normal"/>
    <w:link w:val="BalloonTextChar"/>
    <w:uiPriority w:val="99"/>
    <w:semiHidden/>
    <w:unhideWhenUsed/>
    <w:rsid w:val="006D6CC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6CC7"/>
    <w:rPr>
      <w:rFonts w:ascii="Tahoma" w:hAnsi="Tahoma" w:cs="Tahoma"/>
      <w:sz w:val="16"/>
      <w:szCs w:val="16"/>
    </w:rPr>
  </w:style>
  <w:style w:type="character" w:styleId="Hyperlink">
    <w:name w:val="Hyperlink"/>
    <w:basedOn w:val="DefaultParagraphFont"/>
    <w:uiPriority w:val="99"/>
    <w:unhideWhenUsed/>
    <w:rsid w:val="002763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ehow.com/about_5476970_facial-faradic-treatmen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300</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higgins</dc:creator>
  <cp:lastModifiedBy>nina higgins</cp:lastModifiedBy>
  <cp:revision>1</cp:revision>
  <dcterms:created xsi:type="dcterms:W3CDTF">2013-04-12T02:33:00Z</dcterms:created>
  <dcterms:modified xsi:type="dcterms:W3CDTF">2013-04-12T02:50:00Z</dcterms:modified>
</cp:coreProperties>
</file>